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13" w:rsidRPr="00F64C05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дошкольное образовательное учреждение № 30 «Буратино»</w:t>
      </w:r>
    </w:p>
    <w:p w:rsidR="00B35D13" w:rsidRPr="00F64C05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поселка</w:t>
      </w:r>
      <w:proofErr w:type="gramEnd"/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Чульман </w:t>
      </w:r>
      <w:proofErr w:type="spellStart"/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Нерюнгринского</w:t>
      </w:r>
      <w:proofErr w:type="spellEnd"/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района</w:t>
      </w:r>
    </w:p>
    <w:p w:rsidR="00B35D13" w:rsidRPr="00F64C05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4C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B35D13" w:rsidRPr="00F64C05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4C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678981, Республика Саха (Якутия), </w:t>
      </w:r>
      <w:proofErr w:type="spellStart"/>
      <w:r w:rsidRPr="00F64C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Нерюнгринский</w:t>
      </w:r>
      <w:proofErr w:type="spellEnd"/>
      <w:r w:rsidRPr="00F64C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район, поселок Чульман, ул. Гагарина 27а, тел: (8-41147) 7-61-20   </w:t>
      </w:r>
      <w:hyperlink r:id="rId5" w:history="1">
        <w:r w:rsidRPr="00AE3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buratino</w:t>
        </w:r>
        <w:r w:rsidRPr="00F6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AE3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nerungri</w:t>
        </w:r>
        <w:r w:rsidRPr="00F6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AE3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r w:rsidRPr="00F64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AE3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35D13" w:rsidRDefault="00B35D13" w:rsidP="00B35D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D13" w:rsidRDefault="00B35D13" w:rsidP="00B35D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D13" w:rsidRPr="00F64C05" w:rsidRDefault="00B35D13" w:rsidP="00B35D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C05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мероприятий, посвящённых 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ню Воды с 21 по 25 марта 2022</w:t>
      </w:r>
      <w:r w:rsidRPr="00F64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</w:p>
    <w:p w:rsidR="00B35D13" w:rsidRPr="00F64C05" w:rsidRDefault="00B35D13" w:rsidP="00B35D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B35D13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64C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недели и срок реализации: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«Всемирный день воды» с 21.03 по 25.03.2022 г.</w:t>
      </w:r>
    </w:p>
    <w:p w:rsidR="00B35D13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B35D13" w:rsidRPr="00F64C05" w:rsidRDefault="00B35D13" w:rsidP="00B3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5D13" w:rsidRPr="00F64C05" w:rsidRDefault="00B35D13" w:rsidP="00B35D13">
      <w:pPr>
        <w:spacing w:after="10" w:line="251" w:lineRule="auto"/>
        <w:ind w:left="-5" w:right="19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64C05">
        <w:rPr>
          <w:rFonts w:ascii="Times New Roman" w:hAnsi="Times New Roman" w:cs="Times New Roman"/>
          <w:sz w:val="24"/>
          <w:szCs w:val="24"/>
          <w:lang w:val="ru-RU"/>
        </w:rPr>
        <w:t>Задачи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>Закреплять и систематизировать знания детей о воде и ее свойствах;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>Развивать познавательные способности детей, формировать умение проявлять самостоятельность при получении знаний во время опытов и экспериментов;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Способствовать формированию представлений о воде как среде </w:t>
      </w:r>
      <w:proofErr w:type="gramStart"/>
      <w:r>
        <w:rPr>
          <w:color w:val="111111"/>
          <w:lang w:eastAsia="en-US"/>
        </w:rPr>
        <w:t>обитания  растений</w:t>
      </w:r>
      <w:proofErr w:type="gramEnd"/>
      <w:r>
        <w:rPr>
          <w:color w:val="111111"/>
          <w:lang w:eastAsia="en-US"/>
        </w:rPr>
        <w:t xml:space="preserve"> и животных;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>Уточнить представления о том, как вода влияет на жизнь и здоровье человека;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>Воспитывать бережное отношение к воде, осознания необходимости беречь ее;</w:t>
      </w:r>
    </w:p>
    <w:p w:rsidR="00B35D13" w:rsidRDefault="00B35D13" w:rsidP="00B35D13">
      <w:pPr>
        <w:pStyle w:val="a3"/>
        <w:numPr>
          <w:ilvl w:val="0"/>
          <w:numId w:val="1"/>
        </w:numPr>
        <w:spacing w:line="210" w:lineRule="atLeast"/>
        <w:rPr>
          <w:color w:val="111111"/>
          <w:lang w:eastAsia="en-US"/>
        </w:rPr>
      </w:pPr>
      <w:r>
        <w:rPr>
          <w:color w:val="111111"/>
          <w:lang w:eastAsia="en-US"/>
        </w:rPr>
        <w:t>Продолжать знакомить детей с основными правилами гигиены и поведения на воде.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1836"/>
      </w:tblGrid>
      <w:tr w:rsidR="00B35D13" w:rsidTr="00B35D1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6"/>
              <w:jc w:val="center"/>
            </w:pPr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9"/>
              <w:jc w:val="center"/>
            </w:pPr>
            <w:proofErr w:type="spellStart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>Мероприятия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4"/>
              <w:jc w:val="center"/>
            </w:pPr>
            <w:proofErr w:type="spellStart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>Сроки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6"/>
              <w:jc w:val="center"/>
            </w:pPr>
            <w:proofErr w:type="spellStart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>Ответственный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 </w:t>
            </w:r>
          </w:p>
        </w:tc>
      </w:tr>
      <w:tr w:rsidR="00B35D13" w:rsidTr="00906AE4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jc w:val="center"/>
              <w:rPr>
                <w:lang w:val="ru-RU"/>
              </w:rPr>
            </w:pPr>
            <w:proofErr w:type="spellStart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>Организационные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 xml:space="preserve"> </w:t>
            </w:r>
            <w:proofErr w:type="spellStart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>мероприятия</w:t>
            </w:r>
            <w:proofErr w:type="spellEnd"/>
          </w:p>
        </w:tc>
      </w:tr>
      <w:tr w:rsidR="00B35D13" w:rsidTr="00B35D1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5"/>
              <w:jc w:val="center"/>
            </w:pPr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C704C6" w:rsidRDefault="00B35D13" w:rsidP="00B35D13">
            <w:pPr>
              <w:pStyle w:val="c15"/>
            </w:pPr>
            <w:r>
              <w:rPr>
                <w:rStyle w:val="c11"/>
              </w:rPr>
              <w:t>Обмен опытом</w:t>
            </w:r>
            <w:r>
              <w:rPr>
                <w:rStyle w:val="c13"/>
              </w:rPr>
              <w:t>, проведение консультации по организации и подготовке к празднику «День Воды»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>2</w:t>
            </w:r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г.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229F">
              <w:rPr>
                <w:rFonts w:ascii="Times New Roman" w:hAnsi="Times New Roman" w:cs="Times New Roman"/>
                <w:sz w:val="24"/>
                <w:lang w:val="ru-RU"/>
              </w:rPr>
              <w:t>Юзенко</w:t>
            </w:r>
            <w:proofErr w:type="spellEnd"/>
            <w:r w:rsidRPr="0095229F">
              <w:rPr>
                <w:rFonts w:ascii="Times New Roman" w:hAnsi="Times New Roman" w:cs="Times New Roman"/>
                <w:sz w:val="24"/>
                <w:lang w:val="ru-RU"/>
              </w:rPr>
              <w:t xml:space="preserve"> И.М</w:t>
            </w:r>
          </w:p>
        </w:tc>
      </w:tr>
      <w:tr w:rsidR="00B35D13" w:rsidTr="008C2FF8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B35D13" w:rsidRDefault="00B35D13" w:rsidP="00B35D13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</w:rPr>
            </w:pPr>
            <w:proofErr w:type="spellStart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>Эколого-просветительские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 xml:space="preserve"> </w:t>
            </w:r>
            <w:proofErr w:type="spellStart"/>
            <w:r w:rsidRPr="00FC56DB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</w:rPr>
              <w:t>мероприятия</w:t>
            </w:r>
            <w:proofErr w:type="spellEnd"/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 </w:t>
            </w:r>
          </w:p>
        </w:tc>
      </w:tr>
      <w:tr w:rsidR="00B35D13" w:rsidTr="00B35D1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B35D13" w:rsidP="00B35D13">
            <w:pPr>
              <w:ind w:left="5"/>
              <w:jc w:val="center"/>
            </w:pPr>
            <w:r w:rsidRPr="00FC56DB">
              <w:rPr>
                <w:rFonts w:ascii="Times New Roman" w:eastAsia="Times New Roman" w:hAnsi="Times New Roman" w:cs="Times New Roman"/>
                <w:color w:val="181910"/>
                <w:sz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C704C6" w:rsidRDefault="00B35D13" w:rsidP="00B35D13">
            <w:pPr>
              <w:rPr>
                <w:lang w:val="ru-RU"/>
              </w:rPr>
            </w:pPr>
            <w:r w:rsidRPr="00C704C6"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 xml:space="preserve">Оформление стенда, посвященного Дню водных ресурсов.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863EFB" w:rsidRDefault="001F07BE" w:rsidP="00B35D13">
            <w:pPr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>21.03.22</w:t>
            </w:r>
            <w:r w:rsidR="00B35D13"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>г</w:t>
            </w:r>
            <w:r w:rsidR="00B35D13" w:rsidRPr="00863EFB"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35D13" w:rsidTr="00C524F9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lang w:val="ru-RU"/>
              </w:rPr>
              <w:t>Мероприятия с воспитанниками</w:t>
            </w:r>
          </w:p>
        </w:tc>
      </w:tr>
      <w:tr w:rsidR="00B35D13" w:rsidTr="00B35D1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FC56DB" w:rsidRDefault="00B35D13" w:rsidP="00B35D13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познавательного мультфильма 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«Секреты воды»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«Вода вокруг нас»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«Кому в природе нужна вода»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«Вода не терпит шалостей»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«Россия – великая водная держава»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 по экологическому воспитанию 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«Берегите воду»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«Вода путешествует в природе»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«Вода – это жизнь»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произведений Н. А. Рыжова: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«История одного пруда», 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«Жила – была Река», «Как люди речку обидели» (экологические сказки)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Опыты-эксперименты: 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«Простые эффектные эксперименты с водой»,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«Ныряющие капли», 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«Очищение воды: как воду сделать чистой»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«Что легче лед или вода»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«Тонет не тонет»  </w:t>
            </w:r>
          </w:p>
          <w:p w:rsidR="00135EC2" w:rsidRPr="00B35D13" w:rsidRDefault="00B35D13" w:rsidP="00135EC2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формы 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ы»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Отгадывание загадок про   воду, природные явления, связанные с водой; заучивание пословиц о воде</w:t>
            </w:r>
          </w:p>
          <w:p w:rsidR="00B35D13" w:rsidRPr="00B35D13" w:rsidRDefault="00B35D13" w:rsidP="00B35D13">
            <w:pPr>
              <w:pStyle w:val="a6"/>
              <w:numPr>
                <w:ilvl w:val="0"/>
                <w:numId w:val="2"/>
              </w:numPr>
              <w:ind w:left="168" w:hanging="16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\и «Как мы используем воду»</w:t>
            </w:r>
          </w:p>
          <w:p w:rsidR="00B35D13" w:rsidRP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«Вода – это жизнь»</w:t>
            </w:r>
          </w:p>
          <w:p w:rsidR="00B35D13" w:rsidRDefault="00B35D13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«Хорошо-плохо»</w:t>
            </w:r>
          </w:p>
          <w:p w:rsidR="00135EC2" w:rsidRDefault="00135EC2" w:rsidP="00B35D13">
            <w:pPr>
              <w:pStyle w:val="a6"/>
              <w:ind w:left="168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Вылови</w:t>
            </w:r>
            <w:proofErr w:type="spellEnd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proofErr w:type="spellEnd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D13" w:rsidRPr="00B35D13" w:rsidRDefault="00B35D13" w:rsidP="00135EC2">
            <w:pPr>
              <w:pStyle w:val="a6"/>
              <w:numPr>
                <w:ilvl w:val="0"/>
                <w:numId w:val="2"/>
              </w:numPr>
              <w:ind w:left="176" w:hanging="142"/>
              <w:rPr>
                <w:rStyle w:val="c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вободное рисование на тему «Берегите воду»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1F07BE" w:rsidP="00B35D13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lastRenderedPageBreak/>
              <w:t xml:space="preserve">21.03 -25.03 2022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35D13" w:rsidTr="00C429D0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lang w:val="ru-RU"/>
              </w:rPr>
              <w:lastRenderedPageBreak/>
              <w:t xml:space="preserve">Мероприятия </w:t>
            </w:r>
            <w:r w:rsidR="00135EC2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lang w:val="ru-RU"/>
              </w:rPr>
              <w:t>с родителями</w:t>
            </w:r>
          </w:p>
        </w:tc>
      </w:tr>
      <w:tr w:rsidR="00B35D13" w:rsidTr="00B35D1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B35D13" w:rsidRDefault="00B35D13" w:rsidP="00B35D13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BF5992" w:rsidRDefault="00B35D13" w:rsidP="00B35D13">
            <w:pPr>
              <w:pStyle w:val="c15"/>
              <w:spacing w:before="0" w:beforeAutospacing="0" w:after="0" w:afterAutospacing="0"/>
              <w:rPr>
                <w:u w:val="single"/>
              </w:rPr>
            </w:pPr>
            <w:r w:rsidRPr="0095229F">
              <w:rPr>
                <w:rStyle w:val="c19"/>
                <w:u w:val="single"/>
              </w:rPr>
              <w:t>Консультации для родителей:</w:t>
            </w:r>
          </w:p>
          <w:p w:rsidR="00B35D13" w:rsidRDefault="00B35D13" w:rsidP="00B35D13">
            <w:pPr>
              <w:pStyle w:val="a5"/>
              <w:shd w:val="clear" w:color="auto" w:fill="auto"/>
              <w:spacing w:line="252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«Вода опасной бывает иногда!»,</w:t>
            </w:r>
          </w:p>
          <w:p w:rsidR="00B35D13" w:rsidRDefault="00B35D13" w:rsidP="00B35D13">
            <w:pPr>
              <w:pStyle w:val="a5"/>
              <w:shd w:val="clear" w:color="auto" w:fill="auto"/>
              <w:spacing w:line="252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«Учимся вместе беречь воду»;</w:t>
            </w:r>
          </w:p>
          <w:p w:rsidR="00B35D13" w:rsidRDefault="00B35D13" w:rsidP="00B35D13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зготовление листовок </w:t>
            </w:r>
          </w:p>
          <w:p w:rsidR="00B35D13" w:rsidRDefault="00B35D13" w:rsidP="00B35D13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«Вода – источник жизни на Земле»</w:t>
            </w:r>
          </w:p>
          <w:p w:rsidR="00B35D13" w:rsidRPr="00B35D13" w:rsidRDefault="00B35D13" w:rsidP="00B35D13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Эксперементируйте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вместе с детьми</w:t>
            </w:r>
            <w:r>
              <w:rPr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Default="001F07BE" w:rsidP="00B35D13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lang w:val="ru-RU"/>
              </w:rPr>
              <w:t>21.03 -25.03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D13" w:rsidRPr="0095229F" w:rsidRDefault="00B35D13" w:rsidP="00B35D1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090F4E" w:rsidRDefault="00090F4E">
      <w:pPr>
        <w:rPr>
          <w:lang w:val="ru-RU"/>
        </w:rPr>
      </w:pPr>
    </w:p>
    <w:p w:rsidR="00B35D13" w:rsidRDefault="00B35D13">
      <w:pPr>
        <w:rPr>
          <w:lang w:val="ru-RU"/>
        </w:rPr>
      </w:pPr>
    </w:p>
    <w:p w:rsidR="00B35D13" w:rsidRDefault="00B35D13">
      <w:pPr>
        <w:rPr>
          <w:lang w:val="ru-RU"/>
        </w:rPr>
      </w:pPr>
      <w:bookmarkStart w:id="0" w:name="_GoBack"/>
      <w:bookmarkEnd w:id="0"/>
    </w:p>
    <w:p w:rsidR="00B35D13" w:rsidRDefault="00B35D13">
      <w:pPr>
        <w:rPr>
          <w:lang w:val="ru-RU"/>
        </w:rPr>
      </w:pPr>
    </w:p>
    <w:p w:rsidR="00B35D13" w:rsidRDefault="00B35D13">
      <w:pPr>
        <w:rPr>
          <w:lang w:val="ru-RU"/>
        </w:rPr>
      </w:pPr>
    </w:p>
    <w:p w:rsidR="00B35D13" w:rsidRDefault="00B35D13">
      <w:pPr>
        <w:rPr>
          <w:lang w:val="ru-RU"/>
        </w:rPr>
      </w:pPr>
    </w:p>
    <w:p w:rsidR="00B35D13" w:rsidRPr="00B35D13" w:rsidRDefault="00B35D13">
      <w:pPr>
        <w:rPr>
          <w:lang w:val="ru-RU"/>
        </w:rPr>
      </w:pPr>
    </w:p>
    <w:sectPr w:rsidR="00B35D13" w:rsidRPr="00B35D13" w:rsidSect="00B35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3D9C"/>
    <w:multiLevelType w:val="hybridMultilevel"/>
    <w:tmpl w:val="45B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921AA"/>
    <w:multiLevelType w:val="multilevel"/>
    <w:tmpl w:val="73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3"/>
    <w:rsid w:val="00090F4E"/>
    <w:rsid w:val="00135EC2"/>
    <w:rsid w:val="001F07BE"/>
    <w:rsid w:val="008C76DE"/>
    <w:rsid w:val="00B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B21B-3E74-4820-B750-2B171C8B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3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c15">
    <w:name w:val="c15"/>
    <w:basedOn w:val="a"/>
    <w:rsid w:val="00B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1">
    <w:name w:val="c11"/>
    <w:basedOn w:val="a0"/>
    <w:rsid w:val="00B35D13"/>
  </w:style>
  <w:style w:type="character" w:customStyle="1" w:styleId="c13">
    <w:name w:val="c13"/>
    <w:basedOn w:val="a0"/>
    <w:rsid w:val="00B35D13"/>
  </w:style>
  <w:style w:type="character" w:customStyle="1" w:styleId="c19">
    <w:name w:val="c19"/>
    <w:basedOn w:val="a0"/>
    <w:rsid w:val="00B35D13"/>
  </w:style>
  <w:style w:type="paragraph" w:customStyle="1" w:styleId="c14">
    <w:name w:val="c14"/>
    <w:basedOn w:val="a"/>
    <w:rsid w:val="00B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4">
    <w:name w:val="Другое_"/>
    <w:link w:val="a5"/>
    <w:uiPriority w:val="99"/>
    <w:locked/>
    <w:rsid w:val="00B35D13"/>
    <w:rPr>
      <w:rFonts w:ascii="Times New Roman" w:hAnsi="Times New Roman"/>
      <w:color w:val="231F20"/>
      <w:sz w:val="19"/>
      <w:szCs w:val="19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B35D1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color w:val="231F20"/>
      <w:sz w:val="19"/>
      <w:szCs w:val="19"/>
      <w:lang w:val="ru-RU"/>
    </w:rPr>
  </w:style>
  <w:style w:type="paragraph" w:styleId="a6">
    <w:name w:val="No Spacing"/>
    <w:uiPriority w:val="1"/>
    <w:qFormat/>
    <w:rsid w:val="00B35D13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styleId="a7">
    <w:name w:val="Table Grid"/>
    <w:basedOn w:val="a1"/>
    <w:uiPriority w:val="59"/>
    <w:rsid w:val="00B3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2022-03-26T05:39:00Z</dcterms:created>
  <dcterms:modified xsi:type="dcterms:W3CDTF">2022-03-26T06:38:00Z</dcterms:modified>
</cp:coreProperties>
</file>