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76B" w:rsidRDefault="003C476B" w:rsidP="00804ADE">
      <w:pPr>
        <w:spacing w:before="0" w:beforeAutospacing="0" w:after="0" w:afterAutospacing="0" w:line="276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  <w:bookmarkStart w:id="0" w:name="_GoBack"/>
      <w:bookmarkEnd w:id="0"/>
    </w:p>
    <w:p w:rsidR="003C476B" w:rsidRDefault="003C476B" w:rsidP="003C476B">
      <w:pPr>
        <w:spacing w:before="0" w:beforeAutospacing="0" w:after="0" w:afterAutospacing="0" w:line="276" w:lineRule="auto"/>
        <w:ind w:left="-1134" w:firstLine="283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6pt;height:691.85pt" o:ole="">
            <v:imagedata r:id="rId6" o:title=""/>
          </v:shape>
          <o:OLEObject Type="Embed" ProgID="AcroExch.Document.DC" ShapeID="_x0000_i1025" DrawAspect="Content" ObjectID="_1743418890" r:id="rId7"/>
        </w:object>
      </w:r>
    </w:p>
    <w:p w:rsidR="003C476B" w:rsidRDefault="003C476B" w:rsidP="00804ADE">
      <w:pPr>
        <w:spacing w:before="0" w:beforeAutospacing="0" w:after="0" w:afterAutospacing="0" w:line="276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13"/>
        <w:gridCol w:w="5979"/>
        <w:gridCol w:w="3006"/>
      </w:tblGrid>
      <w:tr w:rsidR="00DF5B9C" w:rsidT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Перечень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5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310"/>
              </w:tabs>
              <w:ind w:left="780" w:right="180" w:hanging="74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310"/>
              </w:tabs>
              <w:ind w:left="780" w:right="180" w:hanging="74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пол;</w:t>
            </w:r>
          </w:p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310"/>
              </w:tabs>
              <w:ind w:left="780" w:right="180" w:hanging="74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гражданство;</w:t>
            </w:r>
          </w:p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310"/>
              </w:tabs>
              <w:ind w:left="780" w:right="180" w:hanging="74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и место рождения;</w:t>
            </w:r>
          </w:p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310"/>
              </w:tabs>
              <w:ind w:left="780" w:right="180" w:hanging="74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 (фотография, видео);</w:t>
            </w:r>
          </w:p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310"/>
              </w:tabs>
              <w:ind w:left="780" w:right="180" w:hanging="74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DF5B9C" w:rsidRPr="00745DCD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441"/>
              </w:tabs>
              <w:ind w:left="434" w:right="180" w:hanging="434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по месту жительства;</w:t>
            </w:r>
          </w:p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441"/>
              </w:tabs>
              <w:ind w:left="434" w:right="180" w:hanging="43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F5B9C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441"/>
              </w:tabs>
              <w:ind w:left="434" w:right="180" w:hanging="43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DF5B9C" w:rsidRPr="00745DCD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441"/>
              </w:tabs>
              <w:ind w:left="434" w:right="180" w:hanging="434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DF5B9C" w:rsidRPr="00745DCD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441"/>
              </w:tabs>
              <w:ind w:left="434" w:right="180" w:hanging="434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сведения, образующиеся в </w:t>
            </w:r>
            <w:proofErr w:type="gramStart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proofErr w:type="gramEnd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образовательной программы;</w:t>
            </w:r>
          </w:p>
          <w:p w:rsidR="00DF5B9C" w:rsidRPr="00745DCD" w:rsidRDefault="00745DCD" w:rsidP="00804ADE">
            <w:pPr>
              <w:numPr>
                <w:ilvl w:val="0"/>
                <w:numId w:val="1"/>
              </w:numPr>
              <w:tabs>
                <w:tab w:val="clear" w:pos="720"/>
                <w:tab w:val="num" w:pos="441"/>
              </w:tabs>
              <w:ind w:left="434" w:right="180" w:hanging="434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договоров, исполнения норм законодательства в сфере образования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субъектов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(воспитанники), их родители (законные представители)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DF5B9C" w:rsidRPr="00745DCD" w:rsidRDefault="00745DCD" w:rsidP="008C1293">
            <w:pPr>
              <w:numPr>
                <w:ilvl w:val="0"/>
                <w:numId w:val="2"/>
              </w:numPr>
              <w:tabs>
                <w:tab w:val="clear" w:pos="720"/>
                <w:tab w:val="num" w:pos="426"/>
              </w:tabs>
              <w:ind w:left="426" w:right="180" w:hanging="284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DF5B9C" w:rsidRPr="00745DCD" w:rsidRDefault="00745DCD" w:rsidP="008C1293">
            <w:pPr>
              <w:numPr>
                <w:ilvl w:val="0"/>
                <w:numId w:val="2"/>
              </w:numPr>
              <w:tabs>
                <w:tab w:val="clear" w:pos="720"/>
                <w:tab w:val="num" w:pos="426"/>
              </w:tabs>
              <w:ind w:left="426" w:right="180" w:hanging="284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 персональных данных в журналы, реестры и информационные системы и документы Детского сада.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 реализации образовательной программы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  <w:tr w:rsidR="00DF5B9C" w:rsidRPr="003C476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Цель обработки: реализация гражданско-правовых договоров, стороной, выгодоприобретателем или получателем которых является Детский сад</w:t>
            </w:r>
          </w:p>
        </w:tc>
      </w:tr>
      <w:tr w:rsidR="00DF5B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DF5B9C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DF5B9C" w:rsidRPr="00745DCD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DF5B9C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F5B9C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DF5B9C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 расчетного счета;</w:t>
            </w:r>
          </w:p>
          <w:p w:rsidR="00DF5B9C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 банковской карты;</w:t>
            </w:r>
          </w:p>
          <w:p w:rsidR="00DF5B9C" w:rsidRPr="00745DCD" w:rsidRDefault="00745DCD" w:rsidP="00804ADE">
            <w:pPr>
              <w:numPr>
                <w:ilvl w:val="0"/>
                <w:numId w:val="3"/>
              </w:numPr>
              <w:tabs>
                <w:tab w:val="clear" w:pos="720"/>
                <w:tab w:val="num" w:pos="426"/>
              </w:tabs>
              <w:ind w:left="426" w:right="180" w:hanging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</w:t>
            </w:r>
          </w:p>
        </w:tc>
      </w:tr>
      <w:tr w:rsidR="00DF5B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Контрагенты, партнеры, стороны договора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DF5B9C" w:rsidRPr="00745DCD" w:rsidRDefault="00745DC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DF5B9C" w:rsidRPr="00745DCD" w:rsidRDefault="00745DCD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 персональных данных в журналы, реестры и информационные системы и документы Детского сада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необходимого для исполнения заключенного договора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  <w:tr w:rsidR="00DF5B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 w:rsidP="00C14D7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 Цель обработки: обеспечение безопасности</w:t>
            </w:r>
          </w:p>
        </w:tc>
      </w:tr>
      <w:tr w:rsidR="00DF5B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данных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 w:rsidP="00804ADE">
            <w:pPr>
              <w:tabs>
                <w:tab w:val="left" w:pos="284"/>
              </w:tabs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DF5B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 w:rsidP="00804ADE">
            <w:pPr>
              <w:numPr>
                <w:ilvl w:val="0"/>
                <w:numId w:val="5"/>
              </w:numPr>
              <w:tabs>
                <w:tab w:val="left" w:pos="284"/>
              </w:tabs>
              <w:ind w:left="0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DF5B9C" w:rsidRDefault="00745DCD" w:rsidP="00804ADE">
            <w:pPr>
              <w:numPr>
                <w:ilvl w:val="0"/>
                <w:numId w:val="5"/>
              </w:numPr>
              <w:tabs>
                <w:tab w:val="left" w:pos="284"/>
              </w:tabs>
              <w:ind w:left="0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DF5B9C" w:rsidRPr="00745DCD" w:rsidRDefault="00745DCD" w:rsidP="00804ADE">
            <w:pPr>
              <w:numPr>
                <w:ilvl w:val="0"/>
                <w:numId w:val="5"/>
              </w:numPr>
              <w:tabs>
                <w:tab w:val="left" w:pos="284"/>
              </w:tabs>
              <w:ind w:left="0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DF5B9C" w:rsidRDefault="00745DCD" w:rsidP="00804ADE">
            <w:pPr>
              <w:numPr>
                <w:ilvl w:val="0"/>
                <w:numId w:val="5"/>
              </w:numPr>
              <w:tabs>
                <w:tab w:val="left" w:pos="284"/>
              </w:tabs>
              <w:ind w:left="0" w:right="180" w:firstLine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DF5B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субъектов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 w:rsidP="00804ADE">
            <w:pPr>
              <w:tabs>
                <w:tab w:val="left" w:pos="284"/>
              </w:tabs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Посетители Детского сада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 w:rsidP="00804ADE">
            <w:pPr>
              <w:tabs>
                <w:tab w:val="left" w:pos="284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DF5B9C" w:rsidRPr="00745DCD" w:rsidRDefault="00745DCD" w:rsidP="00804ADE">
            <w:pPr>
              <w:numPr>
                <w:ilvl w:val="0"/>
                <w:numId w:val="6"/>
              </w:numPr>
              <w:tabs>
                <w:tab w:val="left" w:pos="284"/>
              </w:tabs>
              <w:ind w:left="0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DF5B9C" w:rsidRPr="00745DCD" w:rsidRDefault="00745DCD" w:rsidP="00804ADE">
            <w:pPr>
              <w:numPr>
                <w:ilvl w:val="0"/>
                <w:numId w:val="6"/>
              </w:numPr>
              <w:tabs>
                <w:tab w:val="left" w:pos="284"/>
              </w:tabs>
              <w:ind w:left="0" w:right="180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 персональных данных в журналы, реестры и информационные системы и документы Детского сада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периода нахождения посетителя на территории Детского сада</w:t>
            </w:r>
          </w:p>
        </w:tc>
      </w:tr>
      <w:tr w:rsidR="00DF5B9C" w:rsidRPr="003C476B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минимум 30 дней в отношении записей камер видеонаблюдения</w:t>
            </w:r>
          </w:p>
        </w:tc>
      </w:tr>
      <w:tr w:rsidR="00DF5B9C" w:rsidRPr="003C47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Default="00745D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B9C" w:rsidRPr="00745DCD" w:rsidRDefault="00745D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45D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</w:tbl>
    <w:p w:rsidR="00DF5B9C" w:rsidRPr="00745DCD" w:rsidRDefault="00DF5B9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B9C" w:rsidRPr="00745DCD" w:rsidRDefault="00C14D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="00745DCD" w:rsidRPr="00745D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Условия обработки персональных данных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 Сбор персональных данных воспитанников, родителей (законных представителей) Детский сад осуществляет во время приема документов на обучение.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3.2. Сбор данных физических лиц по договорам Детский сад осуществляет при оформлении договоров.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3.3. Сбор данных третьих лиц, указанных в заявлениях (согласиях, доверенностях и т. п.)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воспитанников, Детский сад осуществляет при оформлении или приеме документов.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3.4. Детский сад получает персональные данные лично у субъекта персональных данных или его представителя. В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 возникновения необходимости получения персональных данных у третьей стороны следует известить об этом субъекта персональных данных и получить их письменное согласие.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Детский сад не вправе обрабатывать персональные данные воспитанников, касающиеся расовой, национальной принадлежности, политических взглядов, религиозных или философских убеждений, интимной жизни, биометрические персональные данные несовершеннолетних, за исключением случаев, установленных законодательством РФ.</w:t>
      </w:r>
      <w:proofErr w:type="gramEnd"/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3.6. Обработка персональных данных воспитанников ведется исключительно в целях реализации их прав на получение образования в рамках осваиваемых образовательных программ.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3.7. Обработка персональных данных родителей (законных представителей) воспитанников ведется исключительно в целях реализации прав родителей (законных представителей) при реализации прав воспитанников на получение образования в рамках осваиваемых образовательных программ.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физических лиц по договорам ведется исключительно в целях исполнения договора, стороной которого, выгодоприобретателем или поручителем по которому является такое физическое лицо, а также для заключения договора по инициативе физического лица или договора, по которому физическое лицо будет выгодоприобретателем или поручителем.</w:t>
      </w:r>
      <w:proofErr w:type="gramEnd"/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3.9. Обработка персональных данных третьих лиц, указанных в заявлениях (согласиях, доверенностях и т. п.) родителей (законных представителей) воспитанников, ведется исключительно в целях реализации прав родителей (законных представителей) при реализации прав воспитанников на получение образования.</w:t>
      </w:r>
    </w:p>
    <w:p w:rsidR="00DF5B9C" w:rsidRPr="00745DCD" w:rsidRDefault="00C14D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745DCD" w:rsidRPr="00745D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Доступ к персональным данным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4.1. Доступ к персональным данным воспитанников, родителей (законных представителей) и третьих лиц имеет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proofErr w:type="gramEnd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в полном объеме.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4.2. Перечень лиц, допущенных к обработке персональных данных, утверждается приказом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proofErr w:type="gramEnd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сада.</w:t>
      </w:r>
    </w:p>
    <w:p w:rsidR="00DF5B9C" w:rsidRPr="00745DCD" w:rsidRDefault="00C14D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745DCD" w:rsidRPr="00745D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Передача персональных данных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Работники Детского сада, имеющие доступ к персональным данным воспитанников,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и третьих лиц, обязаны не передавать персональные данные без письменного согласия субъекта персональных данных, за исключением случаев, когда это необходимо в целях предупреждения угрозы жизни и здоровью субъекта персональных данных, если получить такое согласие невозможно, для статистических или исследовательских целей (при обезличивании), а также в других случаях, предусмотренных</w:t>
      </w:r>
      <w:proofErr w:type="gramEnd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 федеральными законами.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5.2. Родители (законные представители) воспитанников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и третьи лица не должны передавать персональные данные, ставшие им известными от субъекта персональных данных, третьей стороне без письменного согласия субъекта персональных данных, за исключением случаев, установленных федеральными законами;</w:t>
      </w:r>
    </w:p>
    <w:p w:rsidR="00DF5B9C" w:rsidRPr="00745DCD" w:rsidRDefault="00745D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5.3. Родители (законные представители) воспитанников и третьи лица обязаны использовать персональные данные, ставшие им известными от субъекта персональных данных, лишь в целях, для которых они сообщены.</w:t>
      </w:r>
    </w:p>
    <w:p w:rsidR="00DF5B9C" w:rsidRPr="00745DCD" w:rsidRDefault="00C14D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="00745DCD" w:rsidRPr="00745D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Меры обеспечения безопасности персональных данных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 К основным мерам обеспечения безопасности персональных данных в Детском саду относятся: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6.1.1. Назначение ответственного за организацию обработки персональных данных, в обязанности которого входит в том числе организация обработки персональных данных, обучение и инструктаж работников, внутренний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в Детском саду требований законодательства к защите персональных данных.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Детского сада по вопросам обработки персональных данных.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6.1.5. Учет материальных носителей персональных данных.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6.1.6.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6.1.7.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6.1.8. Внутренний контроль соответствия обработки персональных данных требованиям законодательства.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6.1.9. Публикация политики обработки персональных данных и локальных актов по вопросам обработки персональных данных на официальном сайте Детского сада.</w:t>
      </w:r>
    </w:p>
    <w:p w:rsidR="00DF5B9C" w:rsidRPr="00745DCD" w:rsidRDefault="00745DCD" w:rsidP="00804ADE">
      <w:pPr>
        <w:spacing w:before="0" w:before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6.1.10. Организация уведомления Роскомнадзора в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установления факта неправомерной или случайной передачи (предоставления, распространения, доступа) персональных данных, повлекшей нарушение прав субъектов персональных данных, в соответствии с законодательством о персональных данных.</w:t>
      </w:r>
    </w:p>
    <w:p w:rsidR="00DF5B9C" w:rsidRPr="00745DCD" w:rsidRDefault="00745DCD" w:rsidP="00804AD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6.1.11. Обеспечение взаимодействия с государственной системой обнаружения, предупреждения и ликвидации последствий компьютерных атак на информационные ресурсы РФ, включая информирование о компьютерных инцидентах, повлекших неправомерную передачу (предоставление, распространение, доступ) персональных данных, в порядке, определенном федеральным органом исполнительной власти, уполномоченным в области обеспечения безопасности.</w:t>
      </w:r>
    </w:p>
    <w:p w:rsidR="00DF5B9C" w:rsidRPr="00745DCD" w:rsidRDefault="00C14D78" w:rsidP="00804ADE">
      <w:pPr>
        <w:spacing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745DCD" w:rsidRPr="00745D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Ответственность</w:t>
      </w:r>
    </w:p>
    <w:p w:rsidR="00804ADE" w:rsidRDefault="00745DCD" w:rsidP="00804ADE">
      <w:pPr>
        <w:spacing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Лица, виновные в нарушении норм, регулирующих обработку и защиту персональных данных соискателей на вакантные должности, работников, в том числе бывших, и их родственников, </w:t>
      </w: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привлекаются к дисциплинарной и материальной, гражданско-правовой, административной и уголовной ответственности в случаях, установленных законодательством РФ.</w:t>
      </w:r>
      <w:proofErr w:type="gramEnd"/>
    </w:p>
    <w:p w:rsidR="00DF5B9C" w:rsidRPr="00804ADE" w:rsidRDefault="00745DCD" w:rsidP="00804ADE">
      <w:pPr>
        <w:spacing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proofErr w:type="gramStart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>Моральный вред, причиненный соискателям на вакантные должности, работникам, в 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</w:t>
      </w:r>
      <w:proofErr w:type="gramEnd"/>
      <w:r w:rsidRPr="00745DC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04ADE">
        <w:rPr>
          <w:rFonts w:hAnsi="Times New Roman" w:cs="Times New Roman"/>
          <w:color w:val="000000"/>
          <w:sz w:val="24"/>
          <w:szCs w:val="24"/>
          <w:lang w:val="ru-RU"/>
        </w:rPr>
        <w:t>Возмещение морального вреда осуществляется независимо от возмещения имущественного вреда.</w:t>
      </w:r>
    </w:p>
    <w:p w:rsidR="00DF5B9C" w:rsidRPr="00804ADE" w:rsidRDefault="00DF5B9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DF5B9C" w:rsidRPr="00804ADE" w:rsidSect="003C476B">
      <w:pgSz w:w="11907" w:h="16839"/>
      <w:pgMar w:top="709" w:right="708" w:bottom="144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53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14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297B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483C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B157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1B16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167D8"/>
    <w:rsid w:val="002D33B1"/>
    <w:rsid w:val="002D3591"/>
    <w:rsid w:val="003514A0"/>
    <w:rsid w:val="003C476B"/>
    <w:rsid w:val="004F7E17"/>
    <w:rsid w:val="005A05CE"/>
    <w:rsid w:val="00653AF6"/>
    <w:rsid w:val="00745DCD"/>
    <w:rsid w:val="00804ADE"/>
    <w:rsid w:val="008C1293"/>
    <w:rsid w:val="00B73A5A"/>
    <w:rsid w:val="00C14D78"/>
    <w:rsid w:val="00C55D94"/>
    <w:rsid w:val="00DF5B9C"/>
    <w:rsid w:val="00E438A1"/>
    <w:rsid w:val="00E735D5"/>
    <w:rsid w:val="00EB2EA5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745DCD"/>
    <w:rPr>
      <w:color w:val="0000FF"/>
      <w:u w:val="single"/>
    </w:rPr>
  </w:style>
  <w:style w:type="paragraph" w:styleId="a4">
    <w:name w:val="No Spacing"/>
    <w:uiPriority w:val="1"/>
    <w:qFormat/>
    <w:rsid w:val="00745DCD"/>
    <w:pPr>
      <w:spacing w:before="0" w:after="0"/>
    </w:pPr>
  </w:style>
  <w:style w:type="paragraph" w:styleId="a5">
    <w:name w:val="Balloon Text"/>
    <w:basedOn w:val="a"/>
    <w:link w:val="a6"/>
    <w:uiPriority w:val="99"/>
    <w:semiHidden/>
    <w:unhideWhenUsed/>
    <w:rsid w:val="00E735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745DCD"/>
    <w:rPr>
      <w:color w:val="0000FF"/>
      <w:u w:val="single"/>
    </w:rPr>
  </w:style>
  <w:style w:type="paragraph" w:styleId="a4">
    <w:name w:val="No Spacing"/>
    <w:uiPriority w:val="1"/>
    <w:qFormat/>
    <w:rsid w:val="00745DCD"/>
    <w:pPr>
      <w:spacing w:before="0" w:after="0"/>
    </w:pPr>
  </w:style>
  <w:style w:type="paragraph" w:styleId="a5">
    <w:name w:val="Balloon Text"/>
    <w:basedOn w:val="a"/>
    <w:link w:val="a6"/>
    <w:uiPriority w:val="99"/>
    <w:semiHidden/>
    <w:unhideWhenUsed/>
    <w:rsid w:val="00E735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User</cp:lastModifiedBy>
  <cp:revision>2</cp:revision>
  <cp:lastPrinted>2023-04-19T01:32:00Z</cp:lastPrinted>
  <dcterms:created xsi:type="dcterms:W3CDTF">2023-04-19T05:15:00Z</dcterms:created>
  <dcterms:modified xsi:type="dcterms:W3CDTF">2023-04-19T05:15:00Z</dcterms:modified>
</cp:coreProperties>
</file>